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38C3" w14:textId="6EA60747" w:rsidR="00344FB6" w:rsidRDefault="00344FB6" w:rsidP="00346E93">
      <w:pPr>
        <w:spacing w:after="120" w:line="240" w:lineRule="auto"/>
        <w:jc w:val="center"/>
        <w:rPr>
          <w:b/>
          <w:sz w:val="28"/>
          <w:szCs w:val="28"/>
        </w:rPr>
      </w:pPr>
      <w:r>
        <w:rPr>
          <w:b/>
          <w:sz w:val="28"/>
          <w:szCs w:val="28"/>
        </w:rPr>
        <w:t>Mid-Year Check-In Form</w:t>
      </w:r>
    </w:p>
    <w:p w14:paraId="59246325" w14:textId="09D65E0D" w:rsidR="00346E93" w:rsidRDefault="00F004FE" w:rsidP="00346E93">
      <w:pPr>
        <w:spacing w:after="120" w:line="240" w:lineRule="auto"/>
        <w:rPr>
          <w:rFonts w:asciiTheme="minorHAnsi" w:hAnsiTheme="minorHAnsi" w:cstheme="minorHAnsi"/>
        </w:rPr>
      </w:pPr>
      <w:r w:rsidRPr="00597E00">
        <w:rPr>
          <w:rFonts w:cs="Calibri"/>
          <w:noProof/>
          <w:color w:val="000000"/>
          <w:sz w:val="24"/>
          <w:szCs w:val="24"/>
          <w:bdr w:val="single" w:sz="4" w:space="0" w:color="auto"/>
        </w:rPr>
        <mc:AlternateContent>
          <mc:Choice Requires="wps">
            <w:drawing>
              <wp:anchor distT="0" distB="0" distL="114300" distR="114300" simplePos="0" relativeHeight="251669504" behindDoc="0" locked="0" layoutInCell="1" allowOverlap="1" wp14:anchorId="57E15032" wp14:editId="7FE2E166">
                <wp:simplePos x="0" y="0"/>
                <wp:positionH relativeFrom="column">
                  <wp:posOffset>107315</wp:posOffset>
                </wp:positionH>
                <wp:positionV relativeFrom="paragraph">
                  <wp:posOffset>884555</wp:posOffset>
                </wp:positionV>
                <wp:extent cx="6278880" cy="12287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278880" cy="1228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34319" w14:textId="481A5719"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Progress on PGP Goals: </w:t>
                            </w:r>
                          </w:p>
                          <w:p w14:paraId="60FC3B90" w14:textId="77777777"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Modifications Needed:    </w:t>
                            </w:r>
                          </w:p>
                          <w:p w14:paraId="6D5048BA" w14:textId="79EE7FE2"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Recommended Support/Assistance: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8.45pt;margin-top:69.65pt;width:494.4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" filled="f" stroked="f">
                <v:textbox>
                  <w:txbxContent>
                    <w:p w14:paraId="65D34319" w14:textId="481A5719"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Progress on PGP Goals: </w:t>
                      </w:r>
                    </w:p>
                    <w:p w14:paraId="60FC3B90" w14:textId="77777777"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Modifications Needed:    </w:t>
                      </w:r>
                    </w:p>
                    <w:p w14:paraId="6D5048BA" w14:textId="79EE7FE2"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Recommended Support/Assistance:                                                        </w:t>
                      </w:r>
                    </w:p>
                  </w:txbxContent>
                </v:textbox>
                <w10:wrap type="square"/>
              </v:shape>
            </w:pict>
          </mc:Fallback>
        </mc:AlternateContent>
      </w:r>
      <w:r w:rsidR="00346E93">
        <w:rPr>
          <w:rFonts w:asciiTheme="minorHAnsi" w:hAnsiTheme="minorHAnsi" w:cstheme="minorHAnsi"/>
        </w:rPr>
        <w:t>The principal and guidance counselor discuss progress on completing the professional learning activities on the Professional Growth Plan (PGP) and collecting of artifacts as well as any upcoming observation. Challenges are discussed along with possible solutions.</w:t>
      </w:r>
    </w:p>
    <w:p w14:paraId="5235E772" w14:textId="37CB35A9" w:rsidR="00EE48AE" w:rsidRPr="00F004FE" w:rsidRDefault="00344FB6" w:rsidP="00346E93">
      <w:pPr>
        <w:spacing w:after="120" w:line="240" w:lineRule="auto"/>
        <w:rPr>
          <w:b/>
          <w:sz w:val="28"/>
          <w:szCs w:val="28"/>
        </w:rPr>
      </w:pPr>
      <w:r>
        <w:rPr>
          <w:b/>
          <w:sz w:val="28"/>
          <w:szCs w:val="28"/>
        </w:rPr>
        <w:t>Professional Growth Plan</w:t>
      </w:r>
    </w:p>
    <w:p w14:paraId="3DEE0D9A" w14:textId="77777777" w:rsidR="00F004FE" w:rsidRPr="00F004FE" w:rsidRDefault="00F004FE" w:rsidP="00346E93">
      <w:pPr>
        <w:spacing w:after="120" w:line="240" w:lineRule="auto"/>
        <w:rPr>
          <w:rFonts w:asciiTheme="minorHAnsi" w:hAnsiTheme="minorHAnsi" w:cstheme="minorHAnsi"/>
          <w:b/>
          <w:sz w:val="12"/>
          <w:szCs w:val="28"/>
        </w:rPr>
      </w:pPr>
    </w:p>
    <w:p w14:paraId="664984B2" w14:textId="689FF195" w:rsidR="0013179F" w:rsidRDefault="0013179F" w:rsidP="00346E93">
      <w:pPr>
        <w:spacing w:after="120" w:line="240" w:lineRule="auto"/>
        <w:rPr>
          <w:rFonts w:asciiTheme="minorHAnsi" w:hAnsiTheme="minorHAnsi" w:cstheme="minorHAnsi"/>
          <w:b/>
          <w:sz w:val="28"/>
          <w:szCs w:val="28"/>
        </w:rPr>
      </w:pPr>
      <w:r w:rsidRPr="0013179F">
        <w:rPr>
          <w:rFonts w:asciiTheme="minorHAnsi" w:hAnsiTheme="minorHAnsi" w:cstheme="minorHAnsi"/>
          <w:b/>
          <w:sz w:val="28"/>
          <w:szCs w:val="28"/>
        </w:rPr>
        <w:t xml:space="preserve">Artifact </w:t>
      </w:r>
      <w:r w:rsidR="00EE48AE">
        <w:rPr>
          <w:rFonts w:asciiTheme="minorHAnsi" w:hAnsiTheme="minorHAnsi" w:cstheme="minorHAnsi"/>
          <w:b/>
          <w:sz w:val="28"/>
          <w:szCs w:val="28"/>
        </w:rPr>
        <w:t>Review</w:t>
      </w:r>
    </w:p>
    <w:p w14:paraId="3636AFCB" w14:textId="3309B320" w:rsidR="00D279E2" w:rsidRPr="00F004FE" w:rsidRDefault="00346E93" w:rsidP="00346E93">
      <w:pPr>
        <w:spacing w:after="120" w:line="240" w:lineRule="auto"/>
        <w:rPr>
          <w:rFonts w:asciiTheme="minorHAnsi" w:hAnsiTheme="minorHAnsi" w:cstheme="minorHAnsi"/>
          <w:b/>
          <w:sz w:val="28"/>
          <w:szCs w:val="28"/>
        </w:rPr>
      </w:pPr>
      <w:r w:rsidRPr="00597E00">
        <w:rPr>
          <w:rFonts w:cs="Calibri"/>
          <w:noProof/>
          <w:color w:val="000000"/>
          <w:sz w:val="24"/>
          <w:szCs w:val="24"/>
          <w:bdr w:val="single" w:sz="4" w:space="0" w:color="auto"/>
        </w:rPr>
        <mc:AlternateContent>
          <mc:Choice Requires="wps">
            <w:drawing>
              <wp:anchor distT="0" distB="0" distL="114300" distR="114300" simplePos="0" relativeHeight="251671552" behindDoc="0" locked="0" layoutInCell="1" allowOverlap="1" wp14:anchorId="57E91A1B" wp14:editId="2A4F1FD1">
                <wp:simplePos x="0" y="0"/>
                <wp:positionH relativeFrom="column">
                  <wp:posOffset>168910</wp:posOffset>
                </wp:positionH>
                <wp:positionV relativeFrom="paragraph">
                  <wp:posOffset>765810</wp:posOffset>
                </wp:positionV>
                <wp:extent cx="6278880" cy="12287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78880" cy="1228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B2254" w14:textId="1A45B755" w:rsidR="00346E93" w:rsidRDefault="00346E93" w:rsidP="00731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Progress on artifact collection: </w:t>
                            </w:r>
                          </w:p>
                          <w:p w14:paraId="5100E8ED" w14:textId="77777777" w:rsidR="00346E93" w:rsidRDefault="00346E93" w:rsidP="00731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Modifications Needed:    </w:t>
                            </w:r>
                          </w:p>
                          <w:p w14:paraId="2AF4A1F8" w14:textId="77777777" w:rsidR="00346E93" w:rsidRDefault="00346E93" w:rsidP="00731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Recommended Support/Assistance: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3pt;margin-top:60.3pt;width:494.4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" filled="f" stroked="f">
                <v:textbox>
                  <w:txbxContent>
                    <w:p w14:paraId="691B2254" w14:textId="1A45B755" w:rsidR="00346E93" w:rsidRDefault="00346E93" w:rsidP="00731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Progress on artifact collection: </w:t>
                      </w:r>
                    </w:p>
                    <w:p w14:paraId="5100E8ED" w14:textId="77777777" w:rsidR="00346E93" w:rsidRDefault="00346E93" w:rsidP="00731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Modifications Needed:    </w:t>
                      </w:r>
                    </w:p>
                    <w:p w14:paraId="2AF4A1F8" w14:textId="77777777" w:rsidR="00346E93" w:rsidRDefault="00346E93" w:rsidP="00731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Recommended Support/Assistance:                                                        </w:t>
                      </w:r>
                    </w:p>
                  </w:txbxContent>
                </v:textbox>
                <w10:wrap type="square"/>
              </v:shape>
            </w:pict>
          </mc:Fallback>
        </mc:AlternateContent>
      </w:r>
      <w:r>
        <w:rPr>
          <w:rFonts w:cs="Calibri"/>
        </w:rPr>
        <w:t xml:space="preserve">Using the </w:t>
      </w:r>
      <w:r>
        <w:rPr>
          <w:rFonts w:cs="Calibri"/>
          <w:bCs/>
          <w:i/>
        </w:rPr>
        <w:t>U</w:t>
      </w:r>
      <w:r w:rsidRPr="001F5F3C">
        <w:rPr>
          <w:rFonts w:cs="Calibri"/>
          <w:bCs/>
          <w:i/>
        </w:rPr>
        <w:t xml:space="preserve">SVI Performance Evaluation Framework for </w:t>
      </w:r>
      <w:r w:rsidRPr="00B22F62">
        <w:rPr>
          <w:rFonts w:asciiTheme="minorHAnsi" w:hAnsiTheme="minorHAnsi" w:cstheme="minorHAnsi"/>
          <w:i/>
        </w:rPr>
        <w:t>Guidance Counselors</w:t>
      </w:r>
      <w:r>
        <w:rPr>
          <w:rFonts w:cs="Calibri"/>
        </w:rPr>
        <w:t>, both review the specific level descriptors for the c</w:t>
      </w:r>
      <w:r w:rsidRPr="006E4D4A">
        <w:rPr>
          <w:rFonts w:cs="Calibri"/>
        </w:rPr>
        <w:t>omponent</w:t>
      </w:r>
      <w:r>
        <w:rPr>
          <w:rFonts w:cs="Calibri"/>
        </w:rPr>
        <w:t>(</w:t>
      </w:r>
      <w:r w:rsidRPr="006E4D4A">
        <w:rPr>
          <w:rFonts w:cs="Calibri"/>
        </w:rPr>
        <w:t>s</w:t>
      </w:r>
      <w:r>
        <w:rPr>
          <w:rFonts w:cs="Calibri"/>
        </w:rPr>
        <w:t xml:space="preserve">) for which artifacts are being collected to ensure that the artifacts will provide robust evidence of the guidance counselor’s performance on the component(s). The guidance </w:t>
      </w:r>
      <w:r w:rsidR="00D02FC1">
        <w:rPr>
          <w:rFonts w:cs="Calibri"/>
        </w:rPr>
        <w:t>c</w:t>
      </w:r>
      <w:r>
        <w:rPr>
          <w:rFonts w:cs="Calibri"/>
        </w:rPr>
        <w:t>ounselor should offer possible examples of evidence that may be observed.</w:t>
      </w:r>
    </w:p>
    <w:p w14:paraId="708C970C" w14:textId="77777777" w:rsidR="00F004FE" w:rsidRPr="00F004FE" w:rsidRDefault="00F004FE" w:rsidP="00346E93">
      <w:pPr>
        <w:spacing w:after="120" w:line="240" w:lineRule="auto"/>
        <w:rPr>
          <w:b/>
          <w:sz w:val="12"/>
          <w:szCs w:val="28"/>
        </w:rPr>
      </w:pPr>
    </w:p>
    <w:p w14:paraId="4D6C5CFE" w14:textId="4A01F69F" w:rsidR="00D2666F" w:rsidRDefault="00597E00" w:rsidP="00346E93">
      <w:pPr>
        <w:spacing w:after="120" w:line="240" w:lineRule="auto"/>
        <w:rPr>
          <w:b/>
          <w:sz w:val="28"/>
          <w:szCs w:val="28"/>
        </w:rPr>
      </w:pPr>
      <w:r>
        <w:rPr>
          <w:b/>
          <w:sz w:val="28"/>
          <w:szCs w:val="28"/>
        </w:rPr>
        <w:t xml:space="preserve">Observation </w:t>
      </w:r>
      <w:r w:rsidR="00EE48AE">
        <w:rPr>
          <w:b/>
          <w:sz w:val="28"/>
          <w:szCs w:val="28"/>
        </w:rPr>
        <w:t>(optional)</w:t>
      </w:r>
    </w:p>
    <w:p w14:paraId="21E52598" w14:textId="559F5BDC" w:rsidR="00B22F62" w:rsidRPr="00F004FE" w:rsidRDefault="00F004FE" w:rsidP="00F004FE">
      <w:pPr>
        <w:spacing w:after="120" w:line="240" w:lineRule="auto"/>
        <w:ind w:right="-18"/>
        <w:rPr>
          <w:rFonts w:cs="Calibri"/>
        </w:rPr>
      </w:pPr>
      <w:r w:rsidRPr="00597E00">
        <w:rPr>
          <w:rFonts w:cs="Calibri"/>
          <w:noProof/>
          <w:color w:val="000000"/>
          <w:sz w:val="24"/>
          <w:szCs w:val="24"/>
          <w:bdr w:val="single" w:sz="4" w:space="0" w:color="auto"/>
        </w:rPr>
        <mc:AlternateContent>
          <mc:Choice Requires="wps">
            <w:drawing>
              <wp:anchor distT="0" distB="0" distL="114300" distR="114300" simplePos="0" relativeHeight="251673600" behindDoc="0" locked="0" layoutInCell="1" allowOverlap="1" wp14:anchorId="75EF34BB" wp14:editId="1AF50430">
                <wp:simplePos x="0" y="0"/>
                <wp:positionH relativeFrom="column">
                  <wp:posOffset>188595</wp:posOffset>
                </wp:positionH>
                <wp:positionV relativeFrom="paragraph">
                  <wp:posOffset>758825</wp:posOffset>
                </wp:positionV>
                <wp:extent cx="6278880" cy="878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278880" cy="878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32D98" w14:textId="765FA0DD" w:rsidR="00346E93" w:rsidRDefault="00346E93" w:rsidP="00346E93">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Theme="minorHAnsi" w:hAnsiTheme="minorHAnsi" w:cstheme="minorHAnsi"/>
                              </w:rPr>
                              <w:t>Upcoming event(s) for observation</w:t>
                            </w:r>
                            <w:r w:rsidRPr="00EE48AE">
                              <w:rPr>
                                <w:rFonts w:asciiTheme="minorHAnsi" w:hAnsiTheme="minorHAnsi" w:cstheme="minorHAnsi"/>
                              </w:rPr>
                              <w:t>:</w:t>
                            </w:r>
                            <w:r>
                              <w:t xml:space="preserve"> </w:t>
                            </w:r>
                          </w:p>
                          <w:p w14:paraId="44090B5E" w14:textId="0A29155A" w:rsidR="00346E93" w:rsidRDefault="00F004FE" w:rsidP="00346E93">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cs="Calibri"/>
                              </w:rPr>
                              <w:t>Possible examples of evidence</w:t>
                            </w:r>
                            <w:r w:rsidR="00346E9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85pt;margin-top:59.75pt;width:494.4pt;height:6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" filled="f" stroked="f">
                <v:textbox>
                  <w:txbxContent>
                    <w:p w14:paraId="5A532D98" w14:textId="765FA0DD" w:rsidR="00346E93" w:rsidRDefault="00346E93" w:rsidP="00346E93">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Theme="minorHAnsi" w:hAnsiTheme="minorHAnsi" w:cstheme="minorHAnsi"/>
                        </w:rPr>
                        <w:t>Upcoming event(s) for observation</w:t>
                      </w:r>
                      <w:r w:rsidRPr="00EE48AE">
                        <w:rPr>
                          <w:rFonts w:asciiTheme="minorHAnsi" w:hAnsiTheme="minorHAnsi" w:cstheme="minorHAnsi"/>
                        </w:rPr>
                        <w:t>:</w:t>
                      </w:r>
                      <w:r>
                        <w:t xml:space="preserve"> </w:t>
                      </w:r>
                    </w:p>
                    <w:p w14:paraId="44090B5E" w14:textId="0A29155A" w:rsidR="00346E93" w:rsidRDefault="00F004FE" w:rsidP="00346E93">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cs="Calibri"/>
                        </w:rPr>
                        <w:t>P</w:t>
                      </w:r>
                      <w:r>
                        <w:rPr>
                          <w:rFonts w:cs="Calibri"/>
                        </w:rPr>
                        <w:t>ossible examples of evidence</w:t>
                      </w:r>
                      <w:r w:rsidR="00346E93">
                        <w:t xml:space="preserve">:                                                        </w:t>
                      </w:r>
                    </w:p>
                  </w:txbxContent>
                </v:textbox>
                <w10:wrap type="square"/>
              </v:shape>
            </w:pict>
          </mc:Fallback>
        </mc:AlternateContent>
      </w:r>
      <w:r w:rsidR="006E4D4A">
        <w:rPr>
          <w:rFonts w:cs="Calibri"/>
        </w:rPr>
        <w:t xml:space="preserve">Using the </w:t>
      </w:r>
      <w:r w:rsidR="00346E93">
        <w:rPr>
          <w:rFonts w:cs="Calibri"/>
          <w:bCs/>
          <w:i/>
        </w:rPr>
        <w:t>U</w:t>
      </w:r>
      <w:r w:rsidR="00346E93" w:rsidRPr="001F5F3C">
        <w:rPr>
          <w:rFonts w:cs="Calibri"/>
          <w:bCs/>
          <w:i/>
        </w:rPr>
        <w:t xml:space="preserve">SVI </w:t>
      </w:r>
      <w:r w:rsidR="001F5F3C" w:rsidRPr="001F5F3C">
        <w:rPr>
          <w:rFonts w:cs="Calibri"/>
          <w:bCs/>
          <w:i/>
        </w:rPr>
        <w:t xml:space="preserve">Performance Evaluation Framework for </w:t>
      </w:r>
      <w:r w:rsidR="00B22F62" w:rsidRPr="00B22F62">
        <w:rPr>
          <w:rFonts w:asciiTheme="minorHAnsi" w:hAnsiTheme="minorHAnsi" w:cstheme="minorHAnsi"/>
          <w:i/>
        </w:rPr>
        <w:t>Guidance Counselors</w:t>
      </w:r>
      <w:r w:rsidR="006E4D4A">
        <w:rPr>
          <w:rFonts w:cs="Calibri"/>
        </w:rPr>
        <w:t xml:space="preserve">, </w:t>
      </w:r>
      <w:r w:rsidR="009D0FAE">
        <w:rPr>
          <w:rFonts w:cs="Calibri"/>
        </w:rPr>
        <w:t>both</w:t>
      </w:r>
      <w:r w:rsidR="004E6E41">
        <w:rPr>
          <w:rFonts w:cs="Calibri"/>
        </w:rPr>
        <w:t xml:space="preserve"> </w:t>
      </w:r>
      <w:r w:rsidR="009D0FAE">
        <w:rPr>
          <w:rFonts w:cs="Calibri"/>
        </w:rPr>
        <w:t>review</w:t>
      </w:r>
      <w:r w:rsidR="004E6E41">
        <w:rPr>
          <w:rFonts w:cs="Calibri"/>
        </w:rPr>
        <w:t xml:space="preserve"> the s</w:t>
      </w:r>
      <w:r w:rsidR="009D0FAE">
        <w:rPr>
          <w:rFonts w:cs="Calibri"/>
        </w:rPr>
        <w:t>pecific level descriptors for the c</w:t>
      </w:r>
      <w:r w:rsidR="009D0FAE" w:rsidRPr="006E4D4A">
        <w:rPr>
          <w:rFonts w:cs="Calibri"/>
        </w:rPr>
        <w:t>omponent</w:t>
      </w:r>
      <w:r w:rsidR="009D0FAE">
        <w:rPr>
          <w:rFonts w:cs="Calibri"/>
        </w:rPr>
        <w:t>(</w:t>
      </w:r>
      <w:r w:rsidR="009D0FAE" w:rsidRPr="006E4D4A">
        <w:rPr>
          <w:rFonts w:cs="Calibri"/>
        </w:rPr>
        <w:t>s</w:t>
      </w:r>
      <w:r w:rsidR="009D0FAE">
        <w:rPr>
          <w:rFonts w:cs="Calibri"/>
        </w:rPr>
        <w:t xml:space="preserve">) to be observed </w:t>
      </w:r>
      <w:r w:rsidR="004E6E41">
        <w:rPr>
          <w:rFonts w:cs="Calibri"/>
        </w:rPr>
        <w:t xml:space="preserve">to ensure </w:t>
      </w:r>
      <w:r w:rsidR="009D0FAE">
        <w:rPr>
          <w:rFonts w:cs="Calibri"/>
        </w:rPr>
        <w:t xml:space="preserve">that </w:t>
      </w:r>
      <w:r w:rsidR="004E6E41">
        <w:rPr>
          <w:rFonts w:cs="Calibri"/>
        </w:rPr>
        <w:t xml:space="preserve">the administrator will be able to record evidence of </w:t>
      </w:r>
      <w:r w:rsidR="009D0FAE">
        <w:rPr>
          <w:rFonts w:cs="Calibri"/>
        </w:rPr>
        <w:t>the guidance counselor’s</w:t>
      </w:r>
      <w:r w:rsidR="004E6E41">
        <w:rPr>
          <w:rFonts w:cs="Calibri"/>
        </w:rPr>
        <w:t xml:space="preserve"> perfor</w:t>
      </w:r>
      <w:r w:rsidR="00597E00">
        <w:rPr>
          <w:rFonts w:cs="Calibri"/>
        </w:rPr>
        <w:t>mance for that</w:t>
      </w:r>
      <w:r w:rsidR="004E6E41">
        <w:rPr>
          <w:rFonts w:cs="Calibri"/>
        </w:rPr>
        <w:t xml:space="preserve"> component. </w:t>
      </w:r>
      <w:r w:rsidR="009D0FAE">
        <w:rPr>
          <w:rFonts w:cs="Calibri"/>
        </w:rPr>
        <w:t xml:space="preserve">The guidance </w:t>
      </w:r>
      <w:r w:rsidR="00D02FC1">
        <w:rPr>
          <w:rFonts w:cs="Calibri"/>
        </w:rPr>
        <w:t>c</w:t>
      </w:r>
      <w:bookmarkStart w:id="0" w:name="_GoBack"/>
      <w:bookmarkEnd w:id="0"/>
      <w:r w:rsidR="009D0FAE">
        <w:rPr>
          <w:rFonts w:cs="Calibri"/>
        </w:rPr>
        <w:t>ounselor should o</w:t>
      </w:r>
      <w:r w:rsidR="00DF1AE9">
        <w:rPr>
          <w:rFonts w:cs="Calibri"/>
        </w:rPr>
        <w:t>ffer possible examples of evidence that may be observed.</w:t>
      </w:r>
    </w:p>
    <w:p w14:paraId="5C8B99D9" w14:textId="77777777" w:rsidR="00F004FE" w:rsidRPr="00F004FE" w:rsidRDefault="00F004FE" w:rsidP="00346E93">
      <w:pPr>
        <w:spacing w:after="120" w:line="240" w:lineRule="auto"/>
        <w:ind w:right="-43"/>
        <w:rPr>
          <w:rFonts w:asciiTheme="minorHAnsi" w:hAnsiTheme="minorHAnsi" w:cstheme="minorHAnsi"/>
          <w:b/>
          <w:sz w:val="12"/>
          <w:szCs w:val="16"/>
        </w:rPr>
      </w:pPr>
    </w:p>
    <w:p w14:paraId="6A8B6D4C" w14:textId="1DAE02C7" w:rsidR="00E56F02" w:rsidRPr="00E56F02" w:rsidRDefault="00B22F62" w:rsidP="00346E93">
      <w:pPr>
        <w:spacing w:after="120" w:line="240" w:lineRule="auto"/>
        <w:ind w:right="-43"/>
        <w:rPr>
          <w:rFonts w:asciiTheme="minorHAnsi" w:hAnsiTheme="minorHAnsi" w:cstheme="minorHAnsi"/>
          <w:b/>
          <w:sz w:val="28"/>
          <w:szCs w:val="28"/>
        </w:rPr>
      </w:pPr>
      <w:r>
        <w:rPr>
          <w:rFonts w:asciiTheme="minorHAnsi" w:hAnsiTheme="minorHAnsi" w:cstheme="minorHAnsi"/>
          <w:b/>
          <w:sz w:val="28"/>
          <w:szCs w:val="28"/>
        </w:rPr>
        <w:t>Guidance Counselor</w:t>
      </w:r>
      <w:r w:rsidR="00E56F02" w:rsidRPr="00E56F02">
        <w:rPr>
          <w:rFonts w:asciiTheme="minorHAnsi" w:hAnsiTheme="minorHAnsi" w:cstheme="minorHAnsi"/>
          <w:b/>
          <w:sz w:val="28"/>
          <w:szCs w:val="28"/>
        </w:rPr>
        <w:t xml:space="preserve"> Time</w:t>
      </w:r>
    </w:p>
    <w:p w14:paraId="747F7AEC" w14:textId="5F8F4FF1" w:rsidR="00B51B11" w:rsidRPr="0043595B" w:rsidRDefault="00B51B11" w:rsidP="00346E93">
      <w:pPr>
        <w:spacing w:after="120" w:line="240" w:lineRule="auto"/>
        <w:ind w:right="-43"/>
        <w:rPr>
          <w:rFonts w:cs="Calibri"/>
          <w:b/>
        </w:rPr>
      </w:pPr>
      <w:r w:rsidRPr="00597E00">
        <w:rPr>
          <w:rFonts w:cs="Calibri"/>
          <w:noProof/>
          <w:color w:val="000000"/>
          <w:sz w:val="24"/>
          <w:szCs w:val="24"/>
          <w:bdr w:val="single" w:sz="4" w:space="0" w:color="auto"/>
        </w:rPr>
        <mc:AlternateContent>
          <mc:Choice Requires="wps">
            <w:drawing>
              <wp:anchor distT="0" distB="0" distL="114300" distR="114300" simplePos="0" relativeHeight="251667456" behindDoc="0" locked="0" layoutInCell="1" allowOverlap="1" wp14:anchorId="400DFA84" wp14:editId="641B0738">
                <wp:simplePos x="0" y="0"/>
                <wp:positionH relativeFrom="column">
                  <wp:posOffset>179070</wp:posOffset>
                </wp:positionH>
                <wp:positionV relativeFrom="paragraph">
                  <wp:posOffset>422910</wp:posOffset>
                </wp:positionV>
                <wp:extent cx="6278880" cy="6445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78880" cy="644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15F2E" w14:textId="3BC3EE70"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Comments regarding </w:t>
                            </w:r>
                            <w:r>
                              <w:rPr>
                                <w:rFonts w:asciiTheme="minorHAnsi" w:hAnsiTheme="minorHAnsi" w:cstheme="minorHAnsi"/>
                              </w:rPr>
                              <w:t xml:space="preserve">Guidance Counselor </w:t>
                            </w:r>
                            <w: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4.1pt;margin-top:33.3pt;width:494.4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" filled="f" stroked="f">
                <v:textbox>
                  <w:txbxContent>
                    <w:p w14:paraId="1B515F2E" w14:textId="3BC3EE70" w:rsidR="00346E93" w:rsidRDefault="00346E93" w:rsidP="00B51B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Comments regarding </w:t>
                      </w:r>
                      <w:r>
                        <w:rPr>
                          <w:rFonts w:asciiTheme="minorHAnsi" w:hAnsiTheme="minorHAnsi" w:cstheme="minorHAnsi"/>
                        </w:rPr>
                        <w:t xml:space="preserve">Guidance Counselor </w:t>
                      </w:r>
                      <w:r>
                        <w:t xml:space="preserve">Time:                 </w:t>
                      </w:r>
                    </w:p>
                  </w:txbxContent>
                </v:textbox>
                <w10:wrap type="square"/>
              </v:shape>
            </w:pict>
          </mc:Fallback>
        </mc:AlternateContent>
      </w:r>
      <w:r>
        <w:rPr>
          <w:rFonts w:asciiTheme="minorHAnsi" w:hAnsiTheme="minorHAnsi" w:cstheme="minorHAnsi"/>
        </w:rPr>
        <w:t xml:space="preserve">The principal and </w:t>
      </w:r>
      <w:r w:rsidR="00B22F62">
        <w:rPr>
          <w:rFonts w:asciiTheme="minorHAnsi" w:hAnsiTheme="minorHAnsi" w:cstheme="minorHAnsi"/>
        </w:rPr>
        <w:t>guidance counselor</w:t>
      </w:r>
      <w:r>
        <w:rPr>
          <w:rFonts w:asciiTheme="minorHAnsi" w:hAnsiTheme="minorHAnsi" w:cstheme="minorHAnsi"/>
        </w:rPr>
        <w:t xml:space="preserve"> discuss Time as indicated by the </w:t>
      </w:r>
      <w:r w:rsidR="00B22F62">
        <w:rPr>
          <w:rFonts w:asciiTheme="minorHAnsi" w:hAnsiTheme="minorHAnsi" w:cstheme="minorHAnsi"/>
        </w:rPr>
        <w:t>guidance counselor</w:t>
      </w:r>
      <w:r>
        <w:rPr>
          <w:rFonts w:asciiTheme="minorHAnsi" w:hAnsiTheme="minorHAnsi" w:cstheme="minorHAnsi"/>
        </w:rPr>
        <w:t xml:space="preserve">’s attendance and punctuality. </w:t>
      </w:r>
    </w:p>
    <w:sectPr w:rsidR="00B51B11" w:rsidRPr="0043595B" w:rsidSect="00F004FE">
      <w:headerReference w:type="default" r:id="rId8"/>
      <w:pgSz w:w="12240" w:h="15840"/>
      <w:pgMar w:top="1008" w:right="1080" w:bottom="720" w:left="864" w:header="6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9EC1" w14:textId="77777777" w:rsidR="00346E93" w:rsidRDefault="00346E93" w:rsidP="00D2666F">
      <w:pPr>
        <w:spacing w:after="0" w:line="240" w:lineRule="auto"/>
      </w:pPr>
      <w:r>
        <w:separator/>
      </w:r>
    </w:p>
  </w:endnote>
  <w:endnote w:type="continuationSeparator" w:id="0">
    <w:p w14:paraId="636F4F13" w14:textId="77777777" w:rsidR="00346E93" w:rsidRDefault="00346E93" w:rsidP="00D2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DD60" w14:textId="77777777" w:rsidR="00346E93" w:rsidRDefault="00346E93" w:rsidP="00D2666F">
      <w:pPr>
        <w:spacing w:after="0" w:line="240" w:lineRule="auto"/>
      </w:pPr>
      <w:r>
        <w:separator/>
      </w:r>
    </w:p>
  </w:footnote>
  <w:footnote w:type="continuationSeparator" w:id="0">
    <w:p w14:paraId="59A1700E" w14:textId="77777777" w:rsidR="00346E93" w:rsidRDefault="00346E93" w:rsidP="00D266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2F17" w14:textId="730EF6D7" w:rsidR="00346E93" w:rsidRDefault="00346E93" w:rsidP="00FA2A26">
    <w:pPr>
      <w:pStyle w:val="Header"/>
      <w:spacing w:after="120"/>
    </w:pPr>
    <w:r>
      <w:rPr>
        <w:rFonts w:ascii="Helvetica" w:hAnsi="Helvetica" w:cs="Helvetica"/>
        <w:noProof/>
        <w:sz w:val="24"/>
        <w:szCs w:val="24"/>
      </w:rPr>
      <w:drawing>
        <wp:inline distT="0" distB="0" distL="0" distR="0" wp14:anchorId="2020950A" wp14:editId="1D02541C">
          <wp:extent cx="2360065" cy="498764"/>
          <wp:effectExtent l="0" t="0" r="254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862" cy="4991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DE9"/>
    <w:multiLevelType w:val="hybridMultilevel"/>
    <w:tmpl w:val="A2B20918"/>
    <w:lvl w:ilvl="0" w:tplc="39586B32">
      <w:start w:val="1"/>
      <w:numFmt w:val="decimal"/>
      <w:lvlText w:val="%1."/>
      <w:lvlJc w:val="left"/>
      <w:pPr>
        <w:ind w:left="765" w:hanging="360"/>
      </w:pPr>
      <w:rPr>
        <w:rFonts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6331CBC"/>
    <w:multiLevelType w:val="hybridMultilevel"/>
    <w:tmpl w:val="0DD27646"/>
    <w:lvl w:ilvl="0" w:tplc="E75423EA">
      <w:start w:val="1"/>
      <w:numFmt w:val="decimal"/>
      <w:lvlText w:val="%1."/>
      <w:lvlJc w:val="left"/>
      <w:pPr>
        <w:tabs>
          <w:tab w:val="num" w:pos="720"/>
        </w:tabs>
        <w:ind w:left="720" w:hanging="360"/>
      </w:pPr>
    </w:lvl>
    <w:lvl w:ilvl="1" w:tplc="3198DA44">
      <w:start w:val="1"/>
      <w:numFmt w:val="decimal"/>
      <w:lvlText w:val="%2."/>
      <w:lvlJc w:val="left"/>
      <w:pPr>
        <w:tabs>
          <w:tab w:val="num" w:pos="1440"/>
        </w:tabs>
        <w:ind w:left="1440" w:hanging="360"/>
      </w:pPr>
    </w:lvl>
    <w:lvl w:ilvl="2" w:tplc="E14A97F6" w:tentative="1">
      <w:start w:val="1"/>
      <w:numFmt w:val="decimal"/>
      <w:lvlText w:val="%3."/>
      <w:lvlJc w:val="left"/>
      <w:pPr>
        <w:tabs>
          <w:tab w:val="num" w:pos="2160"/>
        </w:tabs>
        <w:ind w:left="2160" w:hanging="360"/>
      </w:pPr>
    </w:lvl>
    <w:lvl w:ilvl="3" w:tplc="58B22476" w:tentative="1">
      <w:start w:val="1"/>
      <w:numFmt w:val="decimal"/>
      <w:lvlText w:val="%4."/>
      <w:lvlJc w:val="left"/>
      <w:pPr>
        <w:tabs>
          <w:tab w:val="num" w:pos="2880"/>
        </w:tabs>
        <w:ind w:left="2880" w:hanging="360"/>
      </w:pPr>
    </w:lvl>
    <w:lvl w:ilvl="4" w:tplc="139003F0" w:tentative="1">
      <w:start w:val="1"/>
      <w:numFmt w:val="decimal"/>
      <w:lvlText w:val="%5."/>
      <w:lvlJc w:val="left"/>
      <w:pPr>
        <w:tabs>
          <w:tab w:val="num" w:pos="3600"/>
        </w:tabs>
        <w:ind w:left="3600" w:hanging="360"/>
      </w:pPr>
    </w:lvl>
    <w:lvl w:ilvl="5" w:tplc="8E9216E0" w:tentative="1">
      <w:start w:val="1"/>
      <w:numFmt w:val="decimal"/>
      <w:lvlText w:val="%6."/>
      <w:lvlJc w:val="left"/>
      <w:pPr>
        <w:tabs>
          <w:tab w:val="num" w:pos="4320"/>
        </w:tabs>
        <w:ind w:left="4320" w:hanging="360"/>
      </w:pPr>
    </w:lvl>
    <w:lvl w:ilvl="6" w:tplc="FCC4A4BC" w:tentative="1">
      <w:start w:val="1"/>
      <w:numFmt w:val="decimal"/>
      <w:lvlText w:val="%7."/>
      <w:lvlJc w:val="left"/>
      <w:pPr>
        <w:tabs>
          <w:tab w:val="num" w:pos="5040"/>
        </w:tabs>
        <w:ind w:left="5040" w:hanging="360"/>
      </w:pPr>
    </w:lvl>
    <w:lvl w:ilvl="7" w:tplc="62C0BCB4" w:tentative="1">
      <w:start w:val="1"/>
      <w:numFmt w:val="decimal"/>
      <w:lvlText w:val="%8."/>
      <w:lvlJc w:val="left"/>
      <w:pPr>
        <w:tabs>
          <w:tab w:val="num" w:pos="5760"/>
        </w:tabs>
        <w:ind w:left="5760" w:hanging="360"/>
      </w:pPr>
    </w:lvl>
    <w:lvl w:ilvl="8" w:tplc="D4763E40" w:tentative="1">
      <w:start w:val="1"/>
      <w:numFmt w:val="decimal"/>
      <w:lvlText w:val="%9."/>
      <w:lvlJc w:val="left"/>
      <w:pPr>
        <w:tabs>
          <w:tab w:val="num" w:pos="6480"/>
        </w:tabs>
        <w:ind w:left="6480" w:hanging="360"/>
      </w:pPr>
    </w:lvl>
  </w:abstractNum>
  <w:abstractNum w:abstractNumId="2">
    <w:nsid w:val="70066F09"/>
    <w:multiLevelType w:val="hybridMultilevel"/>
    <w:tmpl w:val="DF1E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6F"/>
    <w:rsid w:val="00016F79"/>
    <w:rsid w:val="000330DF"/>
    <w:rsid w:val="000565D4"/>
    <w:rsid w:val="000962D1"/>
    <w:rsid w:val="000C3F26"/>
    <w:rsid w:val="000D19EE"/>
    <w:rsid w:val="000D24ED"/>
    <w:rsid w:val="000F2426"/>
    <w:rsid w:val="000F675F"/>
    <w:rsid w:val="00123253"/>
    <w:rsid w:val="0013179F"/>
    <w:rsid w:val="00137CB3"/>
    <w:rsid w:val="00151D86"/>
    <w:rsid w:val="00155956"/>
    <w:rsid w:val="001661B5"/>
    <w:rsid w:val="00174B7E"/>
    <w:rsid w:val="0018728A"/>
    <w:rsid w:val="0019106A"/>
    <w:rsid w:val="00195A8F"/>
    <w:rsid w:val="001A146C"/>
    <w:rsid w:val="001A1602"/>
    <w:rsid w:val="001C5044"/>
    <w:rsid w:val="001D3621"/>
    <w:rsid w:val="001E5C17"/>
    <w:rsid w:val="001F5F3C"/>
    <w:rsid w:val="00210559"/>
    <w:rsid w:val="002126EB"/>
    <w:rsid w:val="002150A4"/>
    <w:rsid w:val="00227231"/>
    <w:rsid w:val="00234162"/>
    <w:rsid w:val="00234D95"/>
    <w:rsid w:val="00253E64"/>
    <w:rsid w:val="002659A5"/>
    <w:rsid w:val="002855AA"/>
    <w:rsid w:val="002938E8"/>
    <w:rsid w:val="0029663D"/>
    <w:rsid w:val="002974FC"/>
    <w:rsid w:val="002A0274"/>
    <w:rsid w:val="002B0DCC"/>
    <w:rsid w:val="002B25BB"/>
    <w:rsid w:val="002B32A8"/>
    <w:rsid w:val="002B4997"/>
    <w:rsid w:val="002C26F8"/>
    <w:rsid w:val="002E62D3"/>
    <w:rsid w:val="0030613C"/>
    <w:rsid w:val="003107A5"/>
    <w:rsid w:val="00316310"/>
    <w:rsid w:val="00325AB2"/>
    <w:rsid w:val="00333466"/>
    <w:rsid w:val="00344FB6"/>
    <w:rsid w:val="003461F1"/>
    <w:rsid w:val="00346E93"/>
    <w:rsid w:val="00377B06"/>
    <w:rsid w:val="003A4080"/>
    <w:rsid w:val="003A5134"/>
    <w:rsid w:val="003B5FFC"/>
    <w:rsid w:val="003C51C3"/>
    <w:rsid w:val="003E44A5"/>
    <w:rsid w:val="003F7739"/>
    <w:rsid w:val="00410239"/>
    <w:rsid w:val="00432CD4"/>
    <w:rsid w:val="0043595B"/>
    <w:rsid w:val="0043635B"/>
    <w:rsid w:val="00453598"/>
    <w:rsid w:val="00455620"/>
    <w:rsid w:val="00460BF1"/>
    <w:rsid w:val="00482CC8"/>
    <w:rsid w:val="004A1C79"/>
    <w:rsid w:val="004A69B6"/>
    <w:rsid w:val="004B2E57"/>
    <w:rsid w:val="004B33E4"/>
    <w:rsid w:val="004B77B3"/>
    <w:rsid w:val="004E6E41"/>
    <w:rsid w:val="004F0DFF"/>
    <w:rsid w:val="004F7E93"/>
    <w:rsid w:val="00500A5C"/>
    <w:rsid w:val="00501D01"/>
    <w:rsid w:val="005149AC"/>
    <w:rsid w:val="00551366"/>
    <w:rsid w:val="00551F25"/>
    <w:rsid w:val="00564F00"/>
    <w:rsid w:val="005740B4"/>
    <w:rsid w:val="0057764A"/>
    <w:rsid w:val="00580A52"/>
    <w:rsid w:val="00590A69"/>
    <w:rsid w:val="00597E00"/>
    <w:rsid w:val="005B5D55"/>
    <w:rsid w:val="005C4C3E"/>
    <w:rsid w:val="005E31BA"/>
    <w:rsid w:val="005E33A5"/>
    <w:rsid w:val="005E410B"/>
    <w:rsid w:val="006032C4"/>
    <w:rsid w:val="00641BA7"/>
    <w:rsid w:val="00644837"/>
    <w:rsid w:val="00645CA9"/>
    <w:rsid w:val="00646F82"/>
    <w:rsid w:val="00656CCD"/>
    <w:rsid w:val="006577AF"/>
    <w:rsid w:val="006624C1"/>
    <w:rsid w:val="006934D1"/>
    <w:rsid w:val="00695C37"/>
    <w:rsid w:val="006A0574"/>
    <w:rsid w:val="006A4378"/>
    <w:rsid w:val="006C0641"/>
    <w:rsid w:val="006C1B8B"/>
    <w:rsid w:val="006D682D"/>
    <w:rsid w:val="006E4D4A"/>
    <w:rsid w:val="006F3312"/>
    <w:rsid w:val="00727A83"/>
    <w:rsid w:val="0073159C"/>
    <w:rsid w:val="0073732C"/>
    <w:rsid w:val="00761CD7"/>
    <w:rsid w:val="0077110B"/>
    <w:rsid w:val="00774BA9"/>
    <w:rsid w:val="007A5AA1"/>
    <w:rsid w:val="007B517D"/>
    <w:rsid w:val="007E1803"/>
    <w:rsid w:val="007E3CC3"/>
    <w:rsid w:val="007E400B"/>
    <w:rsid w:val="007F1F25"/>
    <w:rsid w:val="007F2815"/>
    <w:rsid w:val="008024D5"/>
    <w:rsid w:val="0080711F"/>
    <w:rsid w:val="00816521"/>
    <w:rsid w:val="008251A2"/>
    <w:rsid w:val="008309CE"/>
    <w:rsid w:val="0083199C"/>
    <w:rsid w:val="00863C4C"/>
    <w:rsid w:val="00875A8E"/>
    <w:rsid w:val="008A61DA"/>
    <w:rsid w:val="008A766D"/>
    <w:rsid w:val="008B4B5D"/>
    <w:rsid w:val="008B6E73"/>
    <w:rsid w:val="008C09CA"/>
    <w:rsid w:val="008C0CFD"/>
    <w:rsid w:val="008D6C3D"/>
    <w:rsid w:val="008D70ED"/>
    <w:rsid w:val="008F5B55"/>
    <w:rsid w:val="008F7777"/>
    <w:rsid w:val="009049B9"/>
    <w:rsid w:val="00906C56"/>
    <w:rsid w:val="00926C9C"/>
    <w:rsid w:val="0092719F"/>
    <w:rsid w:val="00951745"/>
    <w:rsid w:val="009639D2"/>
    <w:rsid w:val="00970257"/>
    <w:rsid w:val="00972D23"/>
    <w:rsid w:val="009918C6"/>
    <w:rsid w:val="009B3AC6"/>
    <w:rsid w:val="009B7327"/>
    <w:rsid w:val="009D0FAE"/>
    <w:rsid w:val="009F0353"/>
    <w:rsid w:val="009F192B"/>
    <w:rsid w:val="00A3296A"/>
    <w:rsid w:val="00A45800"/>
    <w:rsid w:val="00A913D0"/>
    <w:rsid w:val="00AA6196"/>
    <w:rsid w:val="00AB7BC0"/>
    <w:rsid w:val="00AD7A2C"/>
    <w:rsid w:val="00AF5EF5"/>
    <w:rsid w:val="00B07723"/>
    <w:rsid w:val="00B22F62"/>
    <w:rsid w:val="00B24DBB"/>
    <w:rsid w:val="00B51B11"/>
    <w:rsid w:val="00B80111"/>
    <w:rsid w:val="00B81E88"/>
    <w:rsid w:val="00B92705"/>
    <w:rsid w:val="00BE3897"/>
    <w:rsid w:val="00BF35DE"/>
    <w:rsid w:val="00BF3EC1"/>
    <w:rsid w:val="00C00882"/>
    <w:rsid w:val="00C01CA4"/>
    <w:rsid w:val="00C070E1"/>
    <w:rsid w:val="00C306B6"/>
    <w:rsid w:val="00C52732"/>
    <w:rsid w:val="00C57212"/>
    <w:rsid w:val="00C8213D"/>
    <w:rsid w:val="00C83919"/>
    <w:rsid w:val="00C8438F"/>
    <w:rsid w:val="00C92F75"/>
    <w:rsid w:val="00C93077"/>
    <w:rsid w:val="00C973AC"/>
    <w:rsid w:val="00CA31FD"/>
    <w:rsid w:val="00CB5EC6"/>
    <w:rsid w:val="00CB6569"/>
    <w:rsid w:val="00CB7B74"/>
    <w:rsid w:val="00CD0F36"/>
    <w:rsid w:val="00CE1769"/>
    <w:rsid w:val="00CF77F5"/>
    <w:rsid w:val="00D02FC1"/>
    <w:rsid w:val="00D15F2E"/>
    <w:rsid w:val="00D23DE1"/>
    <w:rsid w:val="00D2545C"/>
    <w:rsid w:val="00D25A47"/>
    <w:rsid w:val="00D2666F"/>
    <w:rsid w:val="00D26E38"/>
    <w:rsid w:val="00D279E2"/>
    <w:rsid w:val="00D407D3"/>
    <w:rsid w:val="00D45AC5"/>
    <w:rsid w:val="00D714FB"/>
    <w:rsid w:val="00D848E9"/>
    <w:rsid w:val="00D87510"/>
    <w:rsid w:val="00D95528"/>
    <w:rsid w:val="00DA0B98"/>
    <w:rsid w:val="00DA6613"/>
    <w:rsid w:val="00DB10FF"/>
    <w:rsid w:val="00DC0C40"/>
    <w:rsid w:val="00DC795B"/>
    <w:rsid w:val="00DE474F"/>
    <w:rsid w:val="00DE4ADF"/>
    <w:rsid w:val="00DF1AE9"/>
    <w:rsid w:val="00E25E79"/>
    <w:rsid w:val="00E459BD"/>
    <w:rsid w:val="00E52C52"/>
    <w:rsid w:val="00E56F02"/>
    <w:rsid w:val="00E62DBC"/>
    <w:rsid w:val="00E70179"/>
    <w:rsid w:val="00E8243E"/>
    <w:rsid w:val="00E83055"/>
    <w:rsid w:val="00E86A51"/>
    <w:rsid w:val="00E923A6"/>
    <w:rsid w:val="00EB4DC4"/>
    <w:rsid w:val="00ED5FBE"/>
    <w:rsid w:val="00EE48AE"/>
    <w:rsid w:val="00EE5655"/>
    <w:rsid w:val="00EF12FC"/>
    <w:rsid w:val="00F004FE"/>
    <w:rsid w:val="00F05DA5"/>
    <w:rsid w:val="00F17F78"/>
    <w:rsid w:val="00F451CA"/>
    <w:rsid w:val="00F476C5"/>
    <w:rsid w:val="00F564FC"/>
    <w:rsid w:val="00F572F0"/>
    <w:rsid w:val="00F84EAD"/>
    <w:rsid w:val="00FA2A26"/>
    <w:rsid w:val="00FA2BF2"/>
    <w:rsid w:val="00FA589F"/>
    <w:rsid w:val="00FB0AC0"/>
    <w:rsid w:val="00FB30EA"/>
    <w:rsid w:val="00FC02B6"/>
    <w:rsid w:val="00FC14F8"/>
    <w:rsid w:val="00FC6572"/>
    <w:rsid w:val="00FF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21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6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66F"/>
    <w:rPr>
      <w:rFonts w:ascii="Tahoma" w:hAnsi="Tahoma" w:cs="Tahoma"/>
      <w:sz w:val="16"/>
      <w:szCs w:val="16"/>
    </w:rPr>
  </w:style>
  <w:style w:type="paragraph" w:styleId="Header">
    <w:name w:val="header"/>
    <w:basedOn w:val="Normal"/>
    <w:link w:val="HeaderChar"/>
    <w:uiPriority w:val="99"/>
    <w:unhideWhenUsed/>
    <w:rsid w:val="00D2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66F"/>
  </w:style>
  <w:style w:type="paragraph" w:styleId="Footer">
    <w:name w:val="footer"/>
    <w:basedOn w:val="Normal"/>
    <w:link w:val="FooterChar"/>
    <w:uiPriority w:val="99"/>
    <w:unhideWhenUsed/>
    <w:rsid w:val="00D2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6F"/>
  </w:style>
  <w:style w:type="table" w:styleId="TableGrid">
    <w:name w:val="Table Grid"/>
    <w:basedOn w:val="TableNormal"/>
    <w:uiPriority w:val="39"/>
    <w:rsid w:val="00D2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09CE"/>
    <w:rPr>
      <w:color w:val="808080"/>
    </w:rPr>
  </w:style>
  <w:style w:type="character" w:styleId="CommentReference">
    <w:name w:val="annotation reference"/>
    <w:basedOn w:val="DefaultParagraphFont"/>
    <w:uiPriority w:val="99"/>
    <w:semiHidden/>
    <w:unhideWhenUsed/>
    <w:rsid w:val="0018728A"/>
    <w:rPr>
      <w:sz w:val="16"/>
      <w:szCs w:val="16"/>
    </w:rPr>
  </w:style>
  <w:style w:type="paragraph" w:styleId="CommentText">
    <w:name w:val="annotation text"/>
    <w:basedOn w:val="Normal"/>
    <w:link w:val="CommentTextChar"/>
    <w:uiPriority w:val="99"/>
    <w:semiHidden/>
    <w:unhideWhenUsed/>
    <w:rsid w:val="0018728A"/>
    <w:pPr>
      <w:spacing w:line="240" w:lineRule="auto"/>
    </w:pPr>
    <w:rPr>
      <w:sz w:val="20"/>
      <w:szCs w:val="20"/>
    </w:rPr>
  </w:style>
  <w:style w:type="character" w:customStyle="1" w:styleId="CommentTextChar">
    <w:name w:val="Comment Text Char"/>
    <w:basedOn w:val="DefaultParagraphFont"/>
    <w:link w:val="CommentText"/>
    <w:uiPriority w:val="99"/>
    <w:semiHidden/>
    <w:rsid w:val="0018728A"/>
  </w:style>
  <w:style w:type="paragraph" w:styleId="CommentSubject">
    <w:name w:val="annotation subject"/>
    <w:basedOn w:val="CommentText"/>
    <w:next w:val="CommentText"/>
    <w:link w:val="CommentSubjectChar"/>
    <w:uiPriority w:val="99"/>
    <w:semiHidden/>
    <w:unhideWhenUsed/>
    <w:rsid w:val="0018728A"/>
    <w:rPr>
      <w:b/>
      <w:bCs/>
    </w:rPr>
  </w:style>
  <w:style w:type="character" w:customStyle="1" w:styleId="CommentSubjectChar">
    <w:name w:val="Comment Subject Char"/>
    <w:basedOn w:val="CommentTextChar"/>
    <w:link w:val="CommentSubject"/>
    <w:uiPriority w:val="99"/>
    <w:semiHidden/>
    <w:rsid w:val="0018728A"/>
    <w:rPr>
      <w:b/>
      <w:bCs/>
    </w:rPr>
  </w:style>
  <w:style w:type="paragraph" w:styleId="Revision">
    <w:name w:val="Revision"/>
    <w:hidden/>
    <w:uiPriority w:val="99"/>
    <w:semiHidden/>
    <w:rsid w:val="00E8243E"/>
    <w:rPr>
      <w:sz w:val="22"/>
      <w:szCs w:val="22"/>
    </w:rPr>
  </w:style>
  <w:style w:type="paragraph" w:styleId="ListParagraph">
    <w:name w:val="List Paragraph"/>
    <w:basedOn w:val="Normal"/>
    <w:uiPriority w:val="34"/>
    <w:qFormat/>
    <w:rsid w:val="00CB7B74"/>
    <w:pPr>
      <w:ind w:left="720"/>
      <w:contextualSpacing/>
    </w:pPr>
  </w:style>
  <w:style w:type="character" w:styleId="Hyperlink">
    <w:name w:val="Hyperlink"/>
    <w:basedOn w:val="DefaultParagraphFont"/>
    <w:uiPriority w:val="99"/>
    <w:unhideWhenUsed/>
    <w:rsid w:val="00AA619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6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66F"/>
    <w:rPr>
      <w:rFonts w:ascii="Tahoma" w:hAnsi="Tahoma" w:cs="Tahoma"/>
      <w:sz w:val="16"/>
      <w:szCs w:val="16"/>
    </w:rPr>
  </w:style>
  <w:style w:type="paragraph" w:styleId="Header">
    <w:name w:val="header"/>
    <w:basedOn w:val="Normal"/>
    <w:link w:val="HeaderChar"/>
    <w:uiPriority w:val="99"/>
    <w:unhideWhenUsed/>
    <w:rsid w:val="00D2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66F"/>
  </w:style>
  <w:style w:type="paragraph" w:styleId="Footer">
    <w:name w:val="footer"/>
    <w:basedOn w:val="Normal"/>
    <w:link w:val="FooterChar"/>
    <w:uiPriority w:val="99"/>
    <w:unhideWhenUsed/>
    <w:rsid w:val="00D2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6F"/>
  </w:style>
  <w:style w:type="table" w:styleId="TableGrid">
    <w:name w:val="Table Grid"/>
    <w:basedOn w:val="TableNormal"/>
    <w:uiPriority w:val="39"/>
    <w:rsid w:val="00D2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09CE"/>
    <w:rPr>
      <w:color w:val="808080"/>
    </w:rPr>
  </w:style>
  <w:style w:type="character" w:styleId="CommentReference">
    <w:name w:val="annotation reference"/>
    <w:basedOn w:val="DefaultParagraphFont"/>
    <w:uiPriority w:val="99"/>
    <w:semiHidden/>
    <w:unhideWhenUsed/>
    <w:rsid w:val="0018728A"/>
    <w:rPr>
      <w:sz w:val="16"/>
      <w:szCs w:val="16"/>
    </w:rPr>
  </w:style>
  <w:style w:type="paragraph" w:styleId="CommentText">
    <w:name w:val="annotation text"/>
    <w:basedOn w:val="Normal"/>
    <w:link w:val="CommentTextChar"/>
    <w:uiPriority w:val="99"/>
    <w:semiHidden/>
    <w:unhideWhenUsed/>
    <w:rsid w:val="0018728A"/>
    <w:pPr>
      <w:spacing w:line="240" w:lineRule="auto"/>
    </w:pPr>
    <w:rPr>
      <w:sz w:val="20"/>
      <w:szCs w:val="20"/>
    </w:rPr>
  </w:style>
  <w:style w:type="character" w:customStyle="1" w:styleId="CommentTextChar">
    <w:name w:val="Comment Text Char"/>
    <w:basedOn w:val="DefaultParagraphFont"/>
    <w:link w:val="CommentText"/>
    <w:uiPriority w:val="99"/>
    <w:semiHidden/>
    <w:rsid w:val="0018728A"/>
  </w:style>
  <w:style w:type="paragraph" w:styleId="CommentSubject">
    <w:name w:val="annotation subject"/>
    <w:basedOn w:val="CommentText"/>
    <w:next w:val="CommentText"/>
    <w:link w:val="CommentSubjectChar"/>
    <w:uiPriority w:val="99"/>
    <w:semiHidden/>
    <w:unhideWhenUsed/>
    <w:rsid w:val="0018728A"/>
    <w:rPr>
      <w:b/>
      <w:bCs/>
    </w:rPr>
  </w:style>
  <w:style w:type="character" w:customStyle="1" w:styleId="CommentSubjectChar">
    <w:name w:val="Comment Subject Char"/>
    <w:basedOn w:val="CommentTextChar"/>
    <w:link w:val="CommentSubject"/>
    <w:uiPriority w:val="99"/>
    <w:semiHidden/>
    <w:rsid w:val="0018728A"/>
    <w:rPr>
      <w:b/>
      <w:bCs/>
    </w:rPr>
  </w:style>
  <w:style w:type="paragraph" w:styleId="Revision">
    <w:name w:val="Revision"/>
    <w:hidden/>
    <w:uiPriority w:val="99"/>
    <w:semiHidden/>
    <w:rsid w:val="00E8243E"/>
    <w:rPr>
      <w:sz w:val="22"/>
      <w:szCs w:val="22"/>
    </w:rPr>
  </w:style>
  <w:style w:type="paragraph" w:styleId="ListParagraph">
    <w:name w:val="List Paragraph"/>
    <w:basedOn w:val="Normal"/>
    <w:uiPriority w:val="34"/>
    <w:qFormat/>
    <w:rsid w:val="00CB7B74"/>
    <w:pPr>
      <w:ind w:left="720"/>
      <w:contextualSpacing/>
    </w:pPr>
  </w:style>
  <w:style w:type="character" w:styleId="Hyperlink">
    <w:name w:val="Hyperlink"/>
    <w:basedOn w:val="DefaultParagraphFont"/>
    <w:uiPriority w:val="99"/>
    <w:unhideWhenUsed/>
    <w:rsid w:val="00AA6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6543">
      <w:bodyDiv w:val="1"/>
      <w:marLeft w:val="0"/>
      <w:marRight w:val="0"/>
      <w:marTop w:val="0"/>
      <w:marBottom w:val="0"/>
      <w:divBdr>
        <w:top w:val="none" w:sz="0" w:space="0" w:color="auto"/>
        <w:left w:val="none" w:sz="0" w:space="0" w:color="auto"/>
        <w:bottom w:val="none" w:sz="0" w:space="0" w:color="auto"/>
        <w:right w:val="none" w:sz="0" w:space="0" w:color="auto"/>
      </w:divBdr>
      <w:divsChild>
        <w:div w:id="542791068">
          <w:marLeft w:val="1339"/>
          <w:marRight w:val="0"/>
          <w:marTop w:val="0"/>
          <w:marBottom w:val="240"/>
          <w:divBdr>
            <w:top w:val="none" w:sz="0" w:space="0" w:color="auto"/>
            <w:left w:val="none" w:sz="0" w:space="0" w:color="auto"/>
            <w:bottom w:val="none" w:sz="0" w:space="0" w:color="auto"/>
            <w:right w:val="none" w:sz="0" w:space="0" w:color="auto"/>
          </w:divBdr>
        </w:div>
        <w:div w:id="616063690">
          <w:marLeft w:val="1339"/>
          <w:marRight w:val="0"/>
          <w:marTop w:val="0"/>
          <w:marBottom w:val="240"/>
          <w:divBdr>
            <w:top w:val="none" w:sz="0" w:space="0" w:color="auto"/>
            <w:left w:val="none" w:sz="0" w:space="0" w:color="auto"/>
            <w:bottom w:val="none" w:sz="0" w:space="0" w:color="auto"/>
            <w:right w:val="none" w:sz="0" w:space="0" w:color="auto"/>
          </w:divBdr>
        </w:div>
        <w:div w:id="982928795">
          <w:marLeft w:val="1339"/>
          <w:marRight w:val="0"/>
          <w:marTop w:val="0"/>
          <w:marBottom w:val="240"/>
          <w:divBdr>
            <w:top w:val="none" w:sz="0" w:space="0" w:color="auto"/>
            <w:left w:val="none" w:sz="0" w:space="0" w:color="auto"/>
            <w:bottom w:val="none" w:sz="0" w:space="0" w:color="auto"/>
            <w:right w:val="none" w:sz="0" w:space="0" w:color="auto"/>
          </w:divBdr>
        </w:div>
        <w:div w:id="1990403890">
          <w:marLeft w:val="1339"/>
          <w:marRight w:val="0"/>
          <w:marTop w:val="0"/>
          <w:marBottom w:val="240"/>
          <w:divBdr>
            <w:top w:val="none" w:sz="0" w:space="0" w:color="auto"/>
            <w:left w:val="none" w:sz="0" w:space="0" w:color="auto"/>
            <w:bottom w:val="none" w:sz="0" w:space="0" w:color="auto"/>
            <w:right w:val="none" w:sz="0" w:space="0" w:color="auto"/>
          </w:divBdr>
        </w:div>
        <w:div w:id="41099398">
          <w:marLeft w:val="1339"/>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Layland</dc:creator>
  <cp:lastModifiedBy>Marilyn Kline</cp:lastModifiedBy>
  <cp:revision>3</cp:revision>
  <cp:lastPrinted>2015-08-12T14:33:00Z</cp:lastPrinted>
  <dcterms:created xsi:type="dcterms:W3CDTF">2016-05-03T01:36:00Z</dcterms:created>
  <dcterms:modified xsi:type="dcterms:W3CDTF">2016-05-03T01:39:00Z</dcterms:modified>
</cp:coreProperties>
</file>